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A8" w:rsidRPr="00CF18A8" w:rsidRDefault="00CF18A8" w:rsidP="00CF18A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4"/>
          <w:szCs w:val="34"/>
          <w:u w:val="single"/>
        </w:rPr>
      </w:pPr>
      <w:r w:rsidRPr="00CF18A8">
        <w:rPr>
          <w:rFonts w:ascii="Helvetica" w:eastAsia="Times New Roman" w:hAnsi="Helvetica" w:cs="Times New Roman"/>
          <w:color w:val="333333"/>
          <w:sz w:val="34"/>
          <w:szCs w:val="34"/>
          <w:u w:val="single"/>
        </w:rPr>
        <w:t xml:space="preserve">Общинска избирателна комисия </w:t>
      </w:r>
      <w:r>
        <w:rPr>
          <w:rFonts w:eastAsia="Times New Roman" w:cs="Times New Roman"/>
          <w:color w:val="333333"/>
          <w:sz w:val="34"/>
          <w:szCs w:val="34"/>
          <w:u w:val="single"/>
        </w:rPr>
        <w:t>Сатовча</w:t>
      </w:r>
    </w:p>
    <w:p w:rsidR="00CF18A8" w:rsidRPr="00CF18A8" w:rsidRDefault="00214049" w:rsidP="00CF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4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6.8pt;height:0" o:hrpct="0" o:hralign="center" o:hrstd="t" o:hrnoshade="t" o:hr="t" fillcolor="black" stroked="f"/>
        </w:pict>
      </w:r>
    </w:p>
    <w:p w:rsidR="0039363F" w:rsidRPr="0039363F" w:rsidRDefault="0039363F" w:rsidP="00393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06.8pt;height:0" o:hrpct="0" o:hralign="center" o:hrstd="t" o:hrnoshade="t" o:hr="t" fillcolor="black" stroked="f"/>
        </w:pict>
      </w:r>
    </w:p>
    <w:p w:rsidR="0039363F" w:rsidRPr="0039363F" w:rsidRDefault="0039363F" w:rsidP="003936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  <w:r w:rsidRPr="0039363F">
        <w:rPr>
          <w:rFonts w:ascii="Helvetica" w:eastAsia="Times New Roman" w:hAnsi="Helvetica" w:cs="Times New Roman"/>
          <w:color w:val="333333"/>
          <w:sz w:val="34"/>
          <w:szCs w:val="34"/>
        </w:rPr>
        <w:t>РЕШЕНИЕ </w:t>
      </w:r>
      <w:r w:rsidRPr="0039363F">
        <w:rPr>
          <w:rFonts w:ascii="Helvetica" w:eastAsia="Times New Roman" w:hAnsi="Helvetica" w:cs="Times New Roman"/>
          <w:color w:val="333333"/>
          <w:sz w:val="34"/>
          <w:szCs w:val="34"/>
        </w:rPr>
        <w:br/>
        <w:t xml:space="preserve">№ </w:t>
      </w:r>
      <w:r>
        <w:rPr>
          <w:rFonts w:eastAsia="Times New Roman" w:cs="Times New Roman"/>
          <w:color w:val="333333"/>
          <w:sz w:val="34"/>
          <w:szCs w:val="34"/>
        </w:rPr>
        <w:t>2</w:t>
      </w:r>
      <w:r w:rsidRPr="0039363F">
        <w:rPr>
          <w:rFonts w:ascii="Helvetica" w:eastAsia="Times New Roman" w:hAnsi="Helvetica" w:cs="Times New Roman"/>
          <w:color w:val="333333"/>
          <w:sz w:val="34"/>
          <w:szCs w:val="34"/>
        </w:rPr>
        <w:t>-МИ</w:t>
      </w:r>
      <w:r w:rsidRPr="0039363F">
        <w:rPr>
          <w:rFonts w:ascii="Helvetica" w:eastAsia="Times New Roman" w:hAnsi="Helvetica" w:cs="Times New Roman"/>
          <w:color w:val="333333"/>
          <w:sz w:val="34"/>
          <w:szCs w:val="34"/>
        </w:rPr>
        <w:br/>
      </w:r>
      <w:r>
        <w:rPr>
          <w:rFonts w:eastAsia="Times New Roman" w:cs="Times New Roman"/>
          <w:color w:val="333333"/>
          <w:sz w:val="34"/>
          <w:szCs w:val="34"/>
        </w:rPr>
        <w:t>Сатовча</w:t>
      </w:r>
      <w:r w:rsidRPr="0039363F">
        <w:rPr>
          <w:rFonts w:ascii="Helvetica" w:eastAsia="Times New Roman" w:hAnsi="Helvetica" w:cs="Times New Roman"/>
          <w:color w:val="333333"/>
          <w:sz w:val="34"/>
          <w:szCs w:val="34"/>
        </w:rPr>
        <w:t>, 04.09.2019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брой на печатите на Общинска избирателна комисия Сатовча, избор на член от състава на комисията за маркиране на печатите, с цел защитата им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чл.87, ал.1, т.1 и ал.2 от Изборния кодекс и във връзка с Решение N:618-МИ от 15.08.2019г. на ЦИК , при спазване на законоустановения кворум, Общинската избирателна комисия-Сатовча.</w:t>
      </w:r>
    </w:p>
    <w:p w:rsidR="0039363F" w:rsidRPr="0039363F" w:rsidRDefault="0039363F" w:rsidP="0039363F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9363F" w:rsidRPr="0039363F" w:rsidRDefault="0039363F" w:rsidP="00393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Печатите на Общинската избирателна комисия са два на брой.</w:t>
      </w:r>
    </w:p>
    <w:p w:rsidR="0039363F" w:rsidRPr="0039363F" w:rsidRDefault="0039363F" w:rsidP="003936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 избирателна комисия – Сатовча определя Йосиф Барзев – секретар, който да маркира печатите на ОИК 0142, заедно с председателят Венцислав Заимов, след получаването им. 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 За маркирането на печатите да се състави протокол и да се положат по три отпечатъка от всеки печат.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  Настоящото решение подлежи на обжалване пред Централна избирателна комисия в срок 3 /три/ дни от обявяването му.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 Венцислав Варадинов Заимов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Секретар: Йосиф Манчев Барзев</w:t>
      </w:r>
    </w:p>
    <w:p w:rsidR="0039363F" w:rsidRPr="0039363F" w:rsidRDefault="0039363F" w:rsidP="0039363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* Публикувано на 04.09.2019 в 18:20 часа</w:t>
      </w:r>
    </w:p>
    <w:p w:rsidR="00CF18A8" w:rsidRPr="0039363F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  Решението бе взето единодушно в 18.</w:t>
      </w:r>
      <w:r w:rsidR="0039363F"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 </w:t>
      </w:r>
    </w:p>
    <w:p w:rsidR="00CF18A8" w:rsidRPr="0039363F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363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14049" w:rsidRDefault="00214049"/>
    <w:sectPr w:rsidR="00214049" w:rsidSect="00CF18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CD1"/>
    <w:multiLevelType w:val="multilevel"/>
    <w:tmpl w:val="213C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96A0A"/>
    <w:multiLevelType w:val="multilevel"/>
    <w:tmpl w:val="A714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E23A9"/>
    <w:multiLevelType w:val="multilevel"/>
    <w:tmpl w:val="8B0CD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18A8"/>
    <w:rsid w:val="00214049"/>
    <w:rsid w:val="0039363F"/>
    <w:rsid w:val="00CF18A8"/>
    <w:rsid w:val="00F3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F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F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1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2019-09-04T15:11:00Z</dcterms:created>
  <dcterms:modified xsi:type="dcterms:W3CDTF">2019-09-04T15:11:00Z</dcterms:modified>
</cp:coreProperties>
</file>